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B1" w:rsidRPr="008653AC" w:rsidRDefault="003202B1" w:rsidP="003202B1">
      <w:pPr>
        <w:pStyle w:val="a5"/>
        <w:spacing w:line="228" w:lineRule="auto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653AC">
        <w:rPr>
          <w:sz w:val="26"/>
          <w:szCs w:val="26"/>
        </w:rPr>
        <w:t>Приложение № 2</w:t>
      </w:r>
    </w:p>
    <w:p w:rsidR="001D1127" w:rsidRDefault="003202B1" w:rsidP="001D1127">
      <w:pPr>
        <w:pStyle w:val="a5"/>
        <w:spacing w:line="228" w:lineRule="auto"/>
        <w:ind w:left="5783"/>
        <w:jc w:val="both"/>
        <w:rPr>
          <w:color w:val="000000" w:themeColor="text1"/>
          <w:sz w:val="22"/>
          <w:szCs w:val="22"/>
        </w:rPr>
      </w:pPr>
      <w:r w:rsidRPr="008653AC">
        <w:rPr>
          <w:sz w:val="26"/>
          <w:szCs w:val="26"/>
        </w:rPr>
        <w:t xml:space="preserve">                  </w:t>
      </w:r>
      <w:r w:rsidR="001D1127">
        <w:rPr>
          <w:color w:val="000000" w:themeColor="text1"/>
          <w:sz w:val="22"/>
          <w:szCs w:val="22"/>
        </w:rPr>
        <w:t>к приказу УФНС России</w:t>
      </w:r>
    </w:p>
    <w:p w:rsidR="001D1127" w:rsidRDefault="001D1127" w:rsidP="001D1127">
      <w:pPr>
        <w:pStyle w:val="a5"/>
        <w:spacing w:line="228" w:lineRule="auto"/>
        <w:ind w:left="578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по Республике Татарстан</w:t>
      </w:r>
    </w:p>
    <w:p w:rsidR="001D1127" w:rsidRDefault="001D1127" w:rsidP="001D1127">
      <w:pPr>
        <w:pStyle w:val="a5"/>
        <w:spacing w:line="228" w:lineRule="auto"/>
        <w:ind w:left="5783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  от</w:t>
      </w:r>
      <w:r w:rsidRPr="001D112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shd w:val="clear" w:color="auto" w:fill="FFFFFF"/>
        </w:rPr>
        <w:t>02.12.2016 № 2.1-0-10/0200@</w:t>
      </w:r>
    </w:p>
    <w:p w:rsidR="003202B1" w:rsidRPr="008653AC" w:rsidRDefault="003202B1" w:rsidP="001D1127">
      <w:pPr>
        <w:pStyle w:val="a5"/>
        <w:spacing w:line="228" w:lineRule="auto"/>
        <w:ind w:left="5783"/>
        <w:jc w:val="both"/>
        <w:rPr>
          <w:sz w:val="26"/>
          <w:szCs w:val="26"/>
        </w:rPr>
      </w:pPr>
    </w:p>
    <w:p w:rsidR="003202B1" w:rsidRPr="008653AC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202B1" w:rsidRPr="008A2553" w:rsidRDefault="003202B1" w:rsidP="003202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A2553">
        <w:rPr>
          <w:rFonts w:ascii="Times New Roman" w:hAnsi="Times New Roman" w:cs="Times New Roman"/>
          <w:sz w:val="26"/>
          <w:szCs w:val="26"/>
        </w:rPr>
        <w:t xml:space="preserve">Список </w:t>
      </w:r>
      <w:r w:rsidRPr="008A2553">
        <w:rPr>
          <w:rFonts w:ascii="Times New Roman" w:hAnsi="Times New Roman" w:cs="Times New Roman"/>
          <w:bCs/>
          <w:sz w:val="26"/>
          <w:szCs w:val="26"/>
        </w:rPr>
        <w:t>должностных лиц, ответственных за запись на личный приём, справочно-диспетчерские функции, заполнение формы отчёта о результатах рассмотрения обращений в Управлении</w:t>
      </w:r>
    </w:p>
    <w:p w:rsidR="003202B1" w:rsidRPr="008653AC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705"/>
      </w:tblGrid>
      <w:tr w:rsidR="003202B1" w:rsidRPr="008653AC" w:rsidTr="007F1316">
        <w:tc>
          <w:tcPr>
            <w:tcW w:w="5102" w:type="dxa"/>
            <w:shd w:val="clear" w:color="auto" w:fill="auto"/>
            <w:vAlign w:val="center"/>
          </w:tcPr>
          <w:p w:rsidR="003202B1" w:rsidRPr="008653AC" w:rsidRDefault="003202B1" w:rsidP="007F1316">
            <w:pPr>
              <w:pStyle w:val="a3"/>
              <w:ind w:left="0" w:firstLine="0"/>
              <w:jc w:val="center"/>
              <w:rPr>
                <w:rFonts w:ascii="Calibri" w:hAnsi="Calibri"/>
                <w:sz w:val="26"/>
                <w:szCs w:val="26"/>
              </w:rPr>
            </w:pPr>
            <w:r w:rsidRPr="008653AC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Pr="008653AC" w:rsidRDefault="003202B1" w:rsidP="007F1316">
            <w:pPr>
              <w:pStyle w:val="a3"/>
              <w:ind w:left="0" w:firstLine="0"/>
              <w:jc w:val="center"/>
              <w:rPr>
                <w:rFonts w:ascii="Calibri" w:hAnsi="Calibri"/>
                <w:sz w:val="26"/>
                <w:szCs w:val="26"/>
              </w:rPr>
            </w:pPr>
            <w:r w:rsidRPr="008653AC">
              <w:rPr>
                <w:sz w:val="26"/>
                <w:szCs w:val="26"/>
              </w:rPr>
              <w:t>Фамилия, имя, отчество</w:t>
            </w:r>
          </w:p>
        </w:tc>
      </w:tr>
      <w:tr w:rsidR="003202B1" w:rsidRPr="00DA5F3A" w:rsidTr="007F1316">
        <w:tc>
          <w:tcPr>
            <w:tcW w:w="5102" w:type="dxa"/>
            <w:shd w:val="clear" w:color="auto" w:fill="auto"/>
            <w:vAlign w:val="center"/>
          </w:tcPr>
          <w:p w:rsidR="003202B1" w:rsidRPr="007820B9" w:rsidRDefault="003202B1" w:rsidP="007F1316">
            <w:pPr>
              <w:spacing w:line="276" w:lineRule="auto"/>
              <w:jc w:val="center"/>
            </w:pPr>
            <w:r>
              <w:t>Главный</w:t>
            </w:r>
            <w:r w:rsidRPr="007820B9">
              <w:t xml:space="preserve"> специалист-эксперт отдела</w:t>
            </w:r>
            <w:r>
              <w:t xml:space="preserve"> обеспечения процедур банкротства </w:t>
            </w:r>
          </w:p>
          <w:p w:rsidR="003202B1" w:rsidRPr="007820B9" w:rsidRDefault="003202B1" w:rsidP="007F1316">
            <w:pPr>
              <w:spacing w:line="276" w:lineRule="auto"/>
              <w:jc w:val="center"/>
            </w:pPr>
            <w:r w:rsidRPr="007820B9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Pr="007820B9" w:rsidRDefault="003202B1" w:rsidP="007F1316">
            <w:pPr>
              <w:spacing w:line="276" w:lineRule="auto"/>
              <w:jc w:val="center"/>
            </w:pPr>
            <w:r>
              <w:t>Ермоленко Мария Владимировна</w:t>
            </w:r>
          </w:p>
        </w:tc>
      </w:tr>
      <w:tr w:rsidR="003202B1" w:rsidRPr="00DA5F3A" w:rsidTr="007F1316">
        <w:tc>
          <w:tcPr>
            <w:tcW w:w="5102" w:type="dxa"/>
            <w:shd w:val="clear" w:color="auto" w:fill="auto"/>
            <w:vAlign w:val="center"/>
          </w:tcPr>
          <w:p w:rsidR="003202B1" w:rsidRPr="00812FCA" w:rsidRDefault="003202B1" w:rsidP="007F1316">
            <w:pPr>
              <w:spacing w:line="276" w:lineRule="auto"/>
              <w:jc w:val="center"/>
            </w:pPr>
            <w:r w:rsidRPr="00812FCA">
              <w:t>Главный государственный налоговый инспектор контрольного отдела</w:t>
            </w:r>
          </w:p>
          <w:p w:rsidR="003202B1" w:rsidRDefault="003202B1" w:rsidP="007F1316">
            <w:pPr>
              <w:spacing w:line="276" w:lineRule="auto"/>
              <w:jc w:val="center"/>
            </w:pPr>
            <w:r w:rsidRPr="00812FCA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Default="003202B1" w:rsidP="007F1316">
            <w:pPr>
              <w:spacing w:line="276" w:lineRule="auto"/>
              <w:jc w:val="center"/>
            </w:pPr>
            <w:r>
              <w:t xml:space="preserve">Ахметова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Рафикова</w:t>
            </w:r>
            <w:proofErr w:type="spellEnd"/>
          </w:p>
        </w:tc>
      </w:tr>
      <w:tr w:rsidR="003202B1" w:rsidRPr="00DA5F3A" w:rsidTr="007F1316">
        <w:tc>
          <w:tcPr>
            <w:tcW w:w="5102" w:type="dxa"/>
            <w:shd w:val="clear" w:color="auto" w:fill="auto"/>
            <w:vAlign w:val="center"/>
          </w:tcPr>
          <w:p w:rsidR="003202B1" w:rsidRPr="003977EB" w:rsidRDefault="003202B1" w:rsidP="007F1316">
            <w:pPr>
              <w:spacing w:line="276" w:lineRule="auto"/>
              <w:jc w:val="center"/>
            </w:pPr>
            <w:r w:rsidRPr="003977EB">
              <w:t>Главный государственный налоговый инспектор контрольного отдела</w:t>
            </w:r>
          </w:p>
          <w:p w:rsidR="003202B1" w:rsidRPr="003977EB" w:rsidRDefault="003202B1" w:rsidP="007F1316">
            <w:pPr>
              <w:spacing w:line="276" w:lineRule="auto"/>
              <w:jc w:val="center"/>
            </w:pPr>
            <w:r w:rsidRPr="003977EB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Pr="007820B9" w:rsidRDefault="003202B1" w:rsidP="007F1316">
            <w:pPr>
              <w:spacing w:line="276" w:lineRule="auto"/>
              <w:jc w:val="center"/>
            </w:pPr>
            <w:proofErr w:type="spellStart"/>
            <w:r w:rsidRPr="003977EB">
              <w:t>Мавлютова</w:t>
            </w:r>
            <w:proofErr w:type="spellEnd"/>
            <w:r w:rsidRPr="003977EB">
              <w:t xml:space="preserve"> Алиса </w:t>
            </w:r>
            <w:proofErr w:type="spellStart"/>
            <w:r w:rsidRPr="003977EB">
              <w:t>Минсалиховна</w:t>
            </w:r>
            <w:proofErr w:type="spellEnd"/>
          </w:p>
        </w:tc>
      </w:tr>
      <w:tr w:rsidR="003202B1" w:rsidRPr="00DA5F3A" w:rsidTr="007F1316">
        <w:tc>
          <w:tcPr>
            <w:tcW w:w="5102" w:type="dxa"/>
            <w:shd w:val="clear" w:color="auto" w:fill="auto"/>
            <w:vAlign w:val="center"/>
          </w:tcPr>
          <w:p w:rsidR="003202B1" w:rsidRPr="007820B9" w:rsidRDefault="003202B1" w:rsidP="007F1316">
            <w:pPr>
              <w:spacing w:line="276" w:lineRule="auto"/>
              <w:jc w:val="center"/>
            </w:pPr>
            <w:r>
              <w:t>Ведущий</w:t>
            </w:r>
            <w:r w:rsidRPr="007820B9">
              <w:t xml:space="preserve"> специалист-эксперт общего отдела</w:t>
            </w:r>
          </w:p>
          <w:p w:rsidR="003202B1" w:rsidRDefault="003202B1" w:rsidP="007F1316">
            <w:pPr>
              <w:jc w:val="center"/>
            </w:pPr>
            <w:r w:rsidRPr="007820B9">
              <w:t>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Default="003202B1" w:rsidP="007F1316">
            <w:pPr>
              <w:jc w:val="center"/>
            </w:pPr>
            <w:proofErr w:type="spellStart"/>
            <w:r>
              <w:t>Бурганова</w:t>
            </w:r>
            <w:proofErr w:type="spellEnd"/>
            <w:r>
              <w:t xml:space="preserve"> Резеда </w:t>
            </w:r>
            <w:proofErr w:type="spellStart"/>
            <w:r>
              <w:t>Харисовна</w:t>
            </w:r>
            <w:proofErr w:type="spellEnd"/>
          </w:p>
        </w:tc>
      </w:tr>
      <w:tr w:rsidR="003202B1" w:rsidRPr="00DA5F3A" w:rsidTr="007F1316">
        <w:tc>
          <w:tcPr>
            <w:tcW w:w="5102" w:type="dxa"/>
            <w:shd w:val="clear" w:color="auto" w:fill="auto"/>
            <w:vAlign w:val="center"/>
          </w:tcPr>
          <w:p w:rsidR="003202B1" w:rsidRPr="007820B9" w:rsidRDefault="003202B1" w:rsidP="007F1316">
            <w:pPr>
              <w:spacing w:line="276" w:lineRule="auto"/>
              <w:jc w:val="center"/>
            </w:pPr>
            <w:r>
              <w:t>Старший инспектор-делопроизводитель</w:t>
            </w:r>
            <w:r w:rsidRPr="007820B9">
              <w:t xml:space="preserve"> общего отдела 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Pr="007820B9" w:rsidRDefault="003202B1" w:rsidP="007F1316">
            <w:pPr>
              <w:spacing w:line="276" w:lineRule="auto"/>
              <w:jc w:val="center"/>
            </w:pPr>
            <w:proofErr w:type="spellStart"/>
            <w:r>
              <w:t>Фахрутдинова</w:t>
            </w:r>
            <w:proofErr w:type="spellEnd"/>
            <w:r>
              <w:t xml:space="preserve"> Камилла </w:t>
            </w:r>
            <w:proofErr w:type="spellStart"/>
            <w:r>
              <w:t>Рустемовна</w:t>
            </w:r>
            <w:proofErr w:type="spellEnd"/>
          </w:p>
        </w:tc>
      </w:tr>
      <w:tr w:rsidR="003202B1" w:rsidRPr="00DA5F3A" w:rsidTr="007F1316">
        <w:tc>
          <w:tcPr>
            <w:tcW w:w="5102" w:type="dxa"/>
            <w:shd w:val="clear" w:color="auto" w:fill="auto"/>
            <w:vAlign w:val="center"/>
          </w:tcPr>
          <w:p w:rsidR="003202B1" w:rsidRDefault="003202B1" w:rsidP="007F1316">
            <w:pPr>
              <w:spacing w:line="276" w:lineRule="auto"/>
              <w:jc w:val="center"/>
            </w:pPr>
            <w:r>
              <w:t xml:space="preserve">Ведущий специалист-эксперт </w:t>
            </w:r>
            <w:r w:rsidRPr="007820B9">
              <w:t>общего отдела УФНС России по Республике Татарстан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202B1" w:rsidRDefault="003202B1" w:rsidP="007F1316">
            <w:pPr>
              <w:spacing w:line="276" w:lineRule="auto"/>
              <w:jc w:val="center"/>
            </w:pPr>
            <w:proofErr w:type="spellStart"/>
            <w:r>
              <w:t>Зайнутдинова</w:t>
            </w:r>
            <w:proofErr w:type="spellEnd"/>
            <w:r>
              <w:t xml:space="preserve"> Альбина </w:t>
            </w:r>
            <w:proofErr w:type="spellStart"/>
            <w:r>
              <w:t>Аюповна</w:t>
            </w:r>
            <w:proofErr w:type="spellEnd"/>
          </w:p>
        </w:tc>
      </w:tr>
    </w:tbl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02B1" w:rsidRDefault="003202B1" w:rsidP="00320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2071" w:rsidRDefault="00AD2071"/>
    <w:sectPr w:rsidR="00AD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B1"/>
    <w:rsid w:val="001D1127"/>
    <w:rsid w:val="003202B1"/>
    <w:rsid w:val="00583AD6"/>
    <w:rsid w:val="00A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02B1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3202B1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320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0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02B1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3202B1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320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0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</dc:creator>
  <cp:keywords/>
  <dc:description/>
  <cp:lastModifiedBy>FNS</cp:lastModifiedBy>
  <cp:revision>2</cp:revision>
  <dcterms:created xsi:type="dcterms:W3CDTF">2017-02-07T13:51:00Z</dcterms:created>
  <dcterms:modified xsi:type="dcterms:W3CDTF">2017-02-07T13:51:00Z</dcterms:modified>
</cp:coreProperties>
</file>